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 xml:space="preserve">  张家港市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电子商务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创业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创新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大赛报名表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微软雅黑" w:eastAsia="仿宋_GB2312"/>
          <w:sz w:val="24"/>
        </w:rPr>
        <w:t xml:space="preserve">编号：                            </w:t>
      </w:r>
      <w:r>
        <w:rPr>
          <w:rFonts w:ascii="仿宋_GB2312" w:hAnsi="微软雅黑" w:eastAsia="仿宋_GB2312"/>
          <w:sz w:val="24"/>
        </w:rPr>
        <w:t xml:space="preserve">   </w:t>
      </w:r>
      <w:r>
        <w:rPr>
          <w:rFonts w:hint="eastAsia" w:ascii="仿宋_GB2312" w:hAnsi="微软雅黑" w:eastAsia="仿宋_GB2312"/>
          <w:sz w:val="24"/>
        </w:rPr>
        <w:t xml:space="preserve">     申报时间：   </w:t>
      </w:r>
      <w:r>
        <w:rPr>
          <w:rFonts w:ascii="仿宋_GB2312" w:hAnsi="微软雅黑" w:eastAsia="仿宋_GB2312"/>
          <w:sz w:val="24"/>
        </w:rPr>
        <w:t xml:space="preserve"> </w:t>
      </w:r>
      <w:r>
        <w:rPr>
          <w:rFonts w:hint="eastAsia" w:ascii="仿宋_GB2312" w:hAnsi="微软雅黑" w:eastAsia="仿宋_GB2312"/>
          <w:sz w:val="24"/>
        </w:rPr>
        <w:t>年    月   日</w:t>
      </w:r>
    </w:p>
    <w:tbl>
      <w:tblPr>
        <w:tblStyle w:val="3"/>
        <w:tblW w:w="10266" w:type="dxa"/>
        <w:tblInd w:w="-10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77"/>
        <w:gridCol w:w="980"/>
        <w:gridCol w:w="1110"/>
        <w:gridCol w:w="1405"/>
        <w:gridCol w:w="1153"/>
        <w:gridCol w:w="1299"/>
        <w:gridCol w:w="1297"/>
        <w:gridCol w:w="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772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参赛类型</w:t>
            </w:r>
          </w:p>
        </w:tc>
        <w:tc>
          <w:tcPr>
            <w:tcW w:w="334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2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大学生团体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电商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B2B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B2C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O2O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电商平台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电商分销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电商技术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电商服务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跨境电商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网货供应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网络品牌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其他类型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备注：电商服务包括认证、代运营托管、广告宣传、信息发布、网站设计、摄影美工、在线支付、物流配送、在线客服及售后保障等；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2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微软雅黑" w:hAnsi="微软雅黑" w:eastAsia="微软雅黑" w:cs="宋体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i/>
                <w:color w:val="000000"/>
                <w:kern w:val="0"/>
                <w:sz w:val="22"/>
                <w:szCs w:val="22"/>
              </w:rPr>
              <w:t>（未注册可不填）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法人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代表（负责人）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概况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工作单位（学校）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微信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团队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团队分工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6" w:hRule="atLeast"/>
        </w:trPr>
        <w:tc>
          <w:tcPr>
            <w:tcW w:w="9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简介</w:t>
            </w:r>
          </w:p>
        </w:tc>
        <w:tc>
          <w:tcPr>
            <w:tcW w:w="92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（可另附页1000字）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026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声明：</w:t>
            </w:r>
          </w:p>
          <w:p>
            <w:pPr>
              <w:widowControl/>
              <w:spacing w:line="0" w:lineRule="atLeast"/>
              <w:ind w:firstLine="440" w:firstLineChars="2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申报人已详细阅读本次大赛的相关文件，并保证遵守有关规定。</w:t>
            </w:r>
          </w:p>
          <w:p>
            <w:pPr>
              <w:widowControl/>
              <w:spacing w:line="0" w:lineRule="atLeast"/>
              <w:ind w:firstLine="440" w:firstLineChars="2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申报人同意无偿提供申报项目介绍，由主办单位公开推介。</w:t>
            </w:r>
          </w:p>
          <w:p>
            <w:pPr>
              <w:widowControl/>
              <w:spacing w:line="0" w:lineRule="atLeast"/>
              <w:ind w:firstLine="440" w:firstLineChars="2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申报人（签名）</w:t>
            </w:r>
          </w:p>
          <w:p>
            <w:pPr>
              <w:widowControl/>
              <w:spacing w:line="0" w:lineRule="atLeast"/>
              <w:ind w:firstLine="7810" w:firstLineChars="35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年    月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04EC"/>
    <w:rsid w:val="156F04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2017-06-29T06:32:00Z</dcterms:created>
  <dc:creator>owner</dc:creator>
  <cp:lastModifiedBy>owner</cp:lastModifiedBy>
  <dcterms:modified xsi:type="dcterms:W3CDTF">2017-06-29T06:34:10Z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